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18" w:rsidRDefault="00F77318">
      <w:pPr>
        <w:pStyle w:val="ConsPlusTitlePage"/>
      </w:pPr>
      <w:bookmarkStart w:id="0" w:name="_GoBack"/>
      <w:bookmarkEnd w:id="0"/>
      <w:r>
        <w:br/>
      </w:r>
    </w:p>
    <w:p w:rsidR="00F77318" w:rsidRDefault="00F77318">
      <w:pPr>
        <w:pStyle w:val="ConsPlusNormal"/>
        <w:jc w:val="center"/>
        <w:outlineLvl w:val="0"/>
      </w:pPr>
    </w:p>
    <w:p w:rsidR="00F77318" w:rsidRDefault="00F7731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77318" w:rsidRDefault="00F77318">
      <w:pPr>
        <w:pStyle w:val="ConsPlusTitle"/>
        <w:jc w:val="center"/>
      </w:pPr>
    </w:p>
    <w:p w:rsidR="00F77318" w:rsidRDefault="00F77318">
      <w:pPr>
        <w:pStyle w:val="ConsPlusTitle"/>
        <w:jc w:val="center"/>
      </w:pPr>
      <w:r>
        <w:t>РАСПОРЯЖЕНИЕ</w:t>
      </w:r>
    </w:p>
    <w:p w:rsidR="00F77318" w:rsidRDefault="00F77318">
      <w:pPr>
        <w:pStyle w:val="ConsPlusTitle"/>
        <w:jc w:val="center"/>
      </w:pPr>
      <w:r>
        <w:t>от 30 января 2014 г. N 93-р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22" w:history="1">
        <w:r>
          <w:rPr>
            <w:color w:val="0000FF"/>
          </w:rPr>
          <w:t>Концепцию</w:t>
        </w:r>
      </w:hyperlink>
      <w:r>
        <w:t xml:space="preserve"> открытости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2. Рекомендовать федеральным органам исполнительной власти при осуществлении своей деятельности руководствоваться положениями </w:t>
      </w:r>
      <w:hyperlink w:anchor="P22" w:history="1">
        <w:r>
          <w:rPr>
            <w:color w:val="0000FF"/>
          </w:rPr>
          <w:t>Концепции</w:t>
        </w:r>
      </w:hyperlink>
      <w:r>
        <w:t>, утвержденной настоящим распоряжением.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jc w:val="right"/>
      </w:pPr>
      <w:r>
        <w:t>Председатель Правительства</w:t>
      </w:r>
    </w:p>
    <w:p w:rsidR="00F77318" w:rsidRDefault="00F77318">
      <w:pPr>
        <w:pStyle w:val="ConsPlusNormal"/>
        <w:jc w:val="right"/>
      </w:pPr>
      <w:r>
        <w:t>Российской Федерации</w:t>
      </w:r>
    </w:p>
    <w:p w:rsidR="00F77318" w:rsidRDefault="00F77318">
      <w:pPr>
        <w:pStyle w:val="ConsPlusNormal"/>
        <w:jc w:val="right"/>
      </w:pPr>
      <w:r>
        <w:t>Д.МЕДВЕДЕВ</w:t>
      </w:r>
    </w:p>
    <w:p w:rsidR="00F77318" w:rsidRDefault="00F77318">
      <w:pPr>
        <w:pStyle w:val="ConsPlusNormal"/>
        <w:jc w:val="right"/>
      </w:pPr>
    </w:p>
    <w:p w:rsidR="00F77318" w:rsidRDefault="00F77318">
      <w:pPr>
        <w:pStyle w:val="ConsPlusNormal"/>
        <w:jc w:val="right"/>
      </w:pPr>
    </w:p>
    <w:p w:rsidR="00F77318" w:rsidRDefault="00F77318">
      <w:pPr>
        <w:pStyle w:val="ConsPlusNormal"/>
        <w:jc w:val="right"/>
      </w:pPr>
    </w:p>
    <w:p w:rsidR="00F77318" w:rsidRDefault="00F77318">
      <w:pPr>
        <w:pStyle w:val="ConsPlusNormal"/>
        <w:jc w:val="right"/>
      </w:pPr>
    </w:p>
    <w:p w:rsidR="00F77318" w:rsidRDefault="00F77318">
      <w:pPr>
        <w:pStyle w:val="ConsPlusNormal"/>
        <w:jc w:val="right"/>
      </w:pPr>
    </w:p>
    <w:p w:rsidR="00F77318" w:rsidRDefault="00F77318">
      <w:pPr>
        <w:pStyle w:val="ConsPlusNormal"/>
        <w:jc w:val="right"/>
        <w:outlineLvl w:val="0"/>
      </w:pPr>
      <w:r>
        <w:t>Утверждена</w:t>
      </w:r>
    </w:p>
    <w:p w:rsidR="00F77318" w:rsidRDefault="00F77318">
      <w:pPr>
        <w:pStyle w:val="ConsPlusNormal"/>
        <w:jc w:val="right"/>
      </w:pPr>
      <w:r>
        <w:t>распоряжением Правительства</w:t>
      </w:r>
    </w:p>
    <w:p w:rsidR="00F77318" w:rsidRDefault="00F77318">
      <w:pPr>
        <w:pStyle w:val="ConsPlusNormal"/>
        <w:jc w:val="right"/>
      </w:pPr>
      <w:r>
        <w:t>Российской Федерации</w:t>
      </w:r>
    </w:p>
    <w:p w:rsidR="00F77318" w:rsidRDefault="00F77318">
      <w:pPr>
        <w:pStyle w:val="ConsPlusNormal"/>
        <w:jc w:val="right"/>
      </w:pPr>
      <w:r>
        <w:t>от 30 января 2014 г. N 93-р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Title"/>
        <w:jc w:val="center"/>
      </w:pPr>
      <w:bookmarkStart w:id="1" w:name="P22"/>
      <w:bookmarkEnd w:id="1"/>
      <w:r>
        <w:t>КОНЦЕПЦИЯ</w:t>
      </w:r>
    </w:p>
    <w:p w:rsidR="00F77318" w:rsidRDefault="00F77318">
      <w:pPr>
        <w:pStyle w:val="ConsPlusTitle"/>
        <w:jc w:val="center"/>
      </w:pPr>
      <w:r>
        <w:t>ОТКРЫТОСТИ ФЕДЕРАЛЬНЫХ ОРГАНОВ ИСПОЛНИТЕЛЬНОЙ ВЛАСТИ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>I. Общие положения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ind w:firstLine="540"/>
        <w:jc w:val="both"/>
      </w:pPr>
      <w:r>
        <w:t xml:space="preserve">В условиях нарастающей сложности социальных процессов и новых экономических вызовов серьезной задачей для федеральных органов исполнительной власти является необходимость формирования моделей принятия решений и реализации государственных функций, основанных на активном участии гражданского общества в управлении государством, а также на использовании современных механизмов общественного контроля. Основным направлением совершенствования государственного управления в развитых странах является построение структур управления и использование управленческих подходов, </w:t>
      </w:r>
      <w:proofErr w:type="gramStart"/>
      <w:r>
        <w:t>нацеленных</w:t>
      </w:r>
      <w:proofErr w:type="gramEnd"/>
      <w:r>
        <w:t xml:space="preserve"> прежде всего на обеспечение потребностей и интересов граждан, регулярное распространение достоверной информации и активное взаимодействие между органами государственной власти, экспертным сообществом и институтами гражданского общества.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Концепция открытости федеральных органов исполнительной власти (далее - Концепция) разработана в целях: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повышения прозрачности и подотчетности государственного управления и удовлетворенности граждан качеством государственного управления;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расширения возможностей непосредственного участия гражданского общества в процессах разработки и экспертизы решений, принимаемых федеральными органами 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качественного изменения уровня информационной открытости федеральных органов </w:t>
      </w:r>
      <w:r>
        <w:lastRenderedPageBreak/>
        <w:t>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развития механизмов общественного </w:t>
      </w:r>
      <w:proofErr w:type="gramStart"/>
      <w:r>
        <w:t>контроля за</w:t>
      </w:r>
      <w:proofErr w:type="gramEnd"/>
      <w:r>
        <w:t xml:space="preserve"> деятельностью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proofErr w:type="gramStart"/>
      <w:r>
        <w:t xml:space="preserve">Концепция направлена на повышение эффективности и результативности приоритетных мероприятий по совершенствованию системы государственного управления, определенных </w:t>
      </w:r>
      <w:hyperlink r:id="rId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г. N 601 "Об основных направлениях совершенствования системы государственного управления" и </w:t>
      </w:r>
      <w:hyperlink r:id="rId6" w:history="1">
        <w:r>
          <w:rPr>
            <w:color w:val="0000FF"/>
          </w:rPr>
          <w:t>Основными направлениями</w:t>
        </w:r>
      </w:hyperlink>
      <w:r>
        <w:t xml:space="preserve"> деятельности Правительства Российской Федерации на период до 2018 г., утвержденными Председателем Правительства Российской Федерации 31 января 2013 г.</w:t>
      </w:r>
      <w:proofErr w:type="gramEnd"/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Концепция закрепляет основные принципы открытости федеральных органов исполнительной власти, задачи и механизмы (инструменты) их реализации и содержит систему стратегических ориентиров в области обеспечения открытости и прозрачности государственного управления, подотчетности и подконтрольности власти гражданскому обществу и формирования эффективного диалога федеральных органов исполнительной власти с гражданами, общественными объединениями и предпринимательским сообществом. Концепция призвана стать основой системного подхода к повышению уровня открытости федеральных органов исполнительной власти, </w:t>
      </w:r>
      <w:proofErr w:type="gramStart"/>
      <w:r>
        <w:t>включающего</w:t>
      </w:r>
      <w:proofErr w:type="gramEnd"/>
      <w:r>
        <w:t xml:space="preserve"> в том числе создание методологической основы для дополнения и совершенствования действующей правовой базы.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Федеральные министерства, федеральные службы и федеральные агентства, руководство деятельностью которых осуществляет Президент Российской Федерации, федеральные службы и федеральные агентства, подведомственные этим федеральным министерствам, внедряют механизмы (инструменты) открытости, предусмотренные Концепцией, если иной порядок не установлен федеральными законами, актами Президента Российской Федерации и Правительства Российской Федерации.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>II. Назначение и обоснование необходимости</w:t>
      </w:r>
    </w:p>
    <w:p w:rsidR="00F77318" w:rsidRDefault="00F77318">
      <w:pPr>
        <w:pStyle w:val="ConsPlusNormal"/>
        <w:jc w:val="center"/>
      </w:pPr>
      <w:r>
        <w:t>принятия Концепции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  <w:proofErr w:type="gramStart"/>
      <w:r>
        <w:t xml:space="preserve">Концепция разработана с учетом отечественного и международного опыта обеспечения открытости государственных органов, а также в развитие </w:t>
      </w:r>
      <w:hyperlink r:id="rId7" w:history="1">
        <w:r>
          <w:rPr>
            <w:color w:val="0000FF"/>
          </w:rPr>
          <w:t>Стратегии</w:t>
        </w:r>
      </w:hyperlink>
      <w:r>
        <w:t xml:space="preserve"> развития информационного общества в Российской Федерации, утвержденной Президентом Российской Федерации 7 февраля 2008 г. N Пр-212, </w:t>
      </w:r>
      <w:hyperlink r:id="rId8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и государственной </w:t>
      </w:r>
      <w:hyperlink r:id="rId9" w:history="1">
        <w:r>
          <w:rPr>
            <w:color w:val="0000FF"/>
          </w:rPr>
          <w:t>программы</w:t>
        </w:r>
      </w:hyperlink>
      <w:r>
        <w:t xml:space="preserve"> Российской</w:t>
      </w:r>
      <w:proofErr w:type="gramEnd"/>
      <w:r>
        <w:t xml:space="preserve"> Федерации "Информационное общество (2011 - 2020 годы)", утвержденной распоряжением Правительства Российской Федерации от 20 октября 2010 г. N 1815-р.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Информационное общество может эффективно и поступательно развиваться исключительно на основе взаимодействия государства, предпринимательского сообщества и гражданского общества и на принципах свободного и равного доступа к информации и знаниям. Сформировать информационное общество невозможно силами одних только органов государственной власти, а также исключительно путем создания информационной и телекоммуникационной инфраструктуры, развивая соответствующие сервисы в различных областях общественной жизни. Вовлечь институты гражданского общества в совместную работу по формированию и развитию информационного общества возможно при условии проведения качественных изменений в деятельности федеральных органов исполнительной власти, построенных на принципах открытости.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 настоящее время законодательством Российской Федерации урегулированы отдельные аспекты открытости государственного управления.</w:t>
      </w:r>
    </w:p>
    <w:p w:rsidR="00F77318" w:rsidRDefault="00F77318">
      <w:pPr>
        <w:pStyle w:val="ConsPlusNormal"/>
        <w:spacing w:before="220"/>
        <w:ind w:firstLine="540"/>
        <w:jc w:val="both"/>
      </w:pPr>
      <w:proofErr w:type="gramStart"/>
      <w:r>
        <w:lastRenderedPageBreak/>
        <w:t>В принятых нормативных правовых актах установлены отдельные организационно-правовые основы вовлечения граждан и общественных объединений в процесс реализации государственной политики, в том числе в рамках деятельности Общественной палаты Российской Федерации и общественных советов при федеральных органах исполнительной власти, путем участия граждан в общественном обсуждении проектов нормативных правовых актов и решений, разрабатываемых (принимаемых) федеральными органами исполнительной власти, а также посредством оценки гражданами</w:t>
      </w:r>
      <w:proofErr w:type="gramEnd"/>
      <w:r>
        <w:t xml:space="preserve"> эффективности деятельности федеральных органов исполнительной власти (и их структурных подразделений) с учетом качества предоставления ими государственных услуг.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Разработаны и введены в эксплуатацию государственные информационные системы, обеспечивающие участие граждан в рассмотрении общественных инициатив, проектов нормативных правовых актов и решений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Однако в настоящее время действующие правовые нормы не обеспечивают в полной мере системного подхода к повышению открытости государственного управления.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Во-первых, значительная часть нормативных правовых актов, регулирующих вопросы открытости, посвящена преимущественно вопросам доступа к информации о деятельности органов государственной власти, или информационной открытости, что является лишь одним из элементов открытости системы государственного управления.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Во-вторых, правовые понятия, используемые в различных нормативных правовых актах, регулирующих вопросы информационной открытости, зачастую противоречат друг другу, предлагая различные подходы к организации деятельности федерального органа исполнительной власти по обеспечению открытости.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В-третьих, принятие несистематизированных правовых норм и требований к отдельным механизмам организации взаимодействия органов государственной власти с гражданами Российской Федерации и общественными объединениями приводит к фрагментарности регулирования в этой области и не позволяет в полной мере использовать инструменты общественного вовлечения и общественного контроля в целях повышения качества государственного управления.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В-четвертых, отсутствует нормативно закрепленная система оценки деятельности федеральных органов исполнительной власти по повышению уровня открытости государством, гражданами, общественными объединениями и предпринимательским сообществом.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Развитие нормативно-правовой базы в области обеспечения открытости государственного управления является необходимым, но не достаточным условием для внедрения культуры открытости и изменения приоритетов и поведенческих норм в работе государственных гражданских служащих, основанных на открытости и прозрачности процессов принятия и реализации государственной политики.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На основании изложенного реализуемые федеральными органами исполнительной власти отдельные задачи и мероприятия по повышению уровня открытости оказываются неэффективными либо исполненными формально.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При этом продолжает оставаться на низком уровне влияние граждан и общественных объединений на принятие и реализацию решений федеральными органами исполнительной власти, осведомленность общественности о целях и результатах деятельности органов государственной власти. Все это оказывает влияние на негативное восприятие обществом проводимых политических и социально-экономических преобразований и вызывает недоверие со стороны населения к органам государственной власти в целом.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Таким образом, разработка комплексного подхода к повышению уровня открытости </w:t>
      </w:r>
      <w:r>
        <w:lastRenderedPageBreak/>
        <w:t>федеральных органов исполнительной власти является своевременной и актуальной задачей.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Системный подход к повышению уровня открытости федеральных органов исполнительной власти достигается путем реализации следующих ключевых направлений: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определение принципов открытости и задач по их реализации;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определение основных механизмов (инструментов) реализации принципов открытости и описание для каждого из них перечня основных нормативных требований и рекомендаций для повышения уровня открытости;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оценка динамики повышения уровня и качества открытости путем проведения регулярного мониторинга и оценки федеральных органов исполнительной власти и в случае необходимости совершенствование правовой базы.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>III. Принципы открытости федеральных органов исполнительной</w:t>
      </w:r>
    </w:p>
    <w:p w:rsidR="00F77318" w:rsidRDefault="00F77318">
      <w:pPr>
        <w:pStyle w:val="ConsPlusNormal"/>
        <w:jc w:val="center"/>
      </w:pPr>
      <w:r>
        <w:t>власти и основные задачи по их реализации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  <w:r>
        <w:t>Открытость федеральных органов исполнительной власти - это последовательное и неукоснительное соблюдение при реализации государственных полномочий и функций следующих принципов:</w:t>
      </w:r>
    </w:p>
    <w:p w:rsidR="00F77318" w:rsidRDefault="00F77318">
      <w:pPr>
        <w:pStyle w:val="ConsPlusNormal"/>
        <w:spacing w:before="220"/>
        <w:ind w:firstLine="540"/>
        <w:jc w:val="both"/>
      </w:pPr>
      <w:proofErr w:type="gramStart"/>
      <w:r>
        <w:t>принцип информационной открытости - своевременное предоставление информации о деятельности федеральных органов исполнительной власти, доступ к которой специально не ограничен федеральными законами, актами Президента Российской Федерации и Правительства Российской Федерации, которая является открытой, общедоступной и достоверной, в формате, удобном для ее поиска, обработки и дальнейшего использования, в том числе в форме открытых данных;</w:t>
      </w:r>
      <w:proofErr w:type="gramEnd"/>
    </w:p>
    <w:p w:rsidR="00F77318" w:rsidRDefault="00F77318">
      <w:pPr>
        <w:pStyle w:val="ConsPlusNormal"/>
        <w:spacing w:before="220"/>
        <w:ind w:firstLine="540"/>
        <w:jc w:val="both"/>
      </w:pPr>
      <w:r>
        <w:t>принцип понятности - представление целей, задач, планов и результатов деятельности федеральных органов исполнительной власти в форме, обеспечивающей простое и доступное восприятие обществом информации о деятельности указанных органов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принцип вовлеченности гражданского общества - обеспечение возможности участия граждан Российской Федерации, общественных объединений и предпринимательского сообщества в разработке и реализации управленческих решений с целью учета их мнений и приоритетов, а также создания системы постоянного информирования и диалога;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принцип подотчетности - раскрытие федеральными органами исполнительной власти информации о своей деятельности с учетом запросов и приоритетов гражданского общества, обеспечивая возможность осуществления гражданами, общественными объединениями и предпринимательским сообществом </w:t>
      </w:r>
      <w:proofErr w:type="gramStart"/>
      <w:r>
        <w:t>контроля за</w:t>
      </w:r>
      <w:proofErr w:type="gramEnd"/>
      <w:r>
        <w:t xml:space="preserve"> деятельностью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Для соблюдения принципов открытости федеральным органам исполнительной власти необходимо решить следующие задачи: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обеспечивать предоставление в понятной и доступной форме полной и достоверной информации о целях, задачах, планах деятельности федеральных органов исполнительной власти на 2013 - 2018 годы и ходе их исполнения;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обеспечивать полноту, достоверность, объективность и своевременность предоставления информации о своей деятельности, подлежащей раскрытию в обязательном порядке в соответствии с требованиями законодательства Российской Федерации, предоставляемой по запросам граждан Российской Федерации, общественных объединений и предпринимательского сообщества;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lastRenderedPageBreak/>
        <w:t>совершенствовать технологии предоставления и разъяснения информации путем расширения способов и форм ее получения разными пользователями и группами пользователей, обеспечивая при этом возможность выбора удобного формата, доступность, простоту, понятность и визуализацию предоставленной информации;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повышать доступность открытых государственных данных для использования гражданами, общественными объединениями и предпринимательским сообществом, в том числе для повторного использования, обеспечивая свободный доступ в информационно-телекоммуникационной сети "Интернет" (далее - сеть "Интернет") к открытым данным, содержащимся в информационных системах федеральных органов исполнительной власти, без каких-либо ограничений на их безопасное использование;</w:t>
      </w:r>
    </w:p>
    <w:p w:rsidR="00F77318" w:rsidRDefault="00F77318">
      <w:pPr>
        <w:pStyle w:val="ConsPlusNormal"/>
        <w:spacing w:before="220"/>
        <w:ind w:firstLine="540"/>
        <w:jc w:val="both"/>
      </w:pPr>
      <w:proofErr w:type="gramStart"/>
      <w:r>
        <w:t>совершенствовать процессы публикации и инфраструктуру открытия данных, определяя приоритеты их формирования и раскрытия с учетом их ценности для общества и затрат на открытие, в том числе на основе обратной связи с пользователями, выявляя и распространяя передовой опыт раскрытия государственных данных, повышая качество опубликованных данных, переводя их в более удобные форматы, добавляя описания (классификацию) и интегрируя (связывая) данные из разных наборов;</w:t>
      </w:r>
      <w:proofErr w:type="gramEnd"/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внедрять процессы и инфраструктуру, в том числе электронные сервисы и услуги, для проведения </w:t>
      </w:r>
      <w:proofErr w:type="gramStart"/>
      <w:r>
        <w:t>публичных</w:t>
      </w:r>
      <w:proofErr w:type="gramEnd"/>
      <w:r>
        <w:t xml:space="preserve"> онлайн-консультаций с гражданами и организациями, а также осуществлять онлайн-информирование, обслуживание и предоставление информации о деятельности федерального органа исполнительной власти, одновременно упрощая способы взаимодействия с гражданским обществом;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обеспечивать объективность, непредвзятость и публичность процедур формирования общественных, экспертных и консультативных советов (комиссий, рабочих групп), создаваемых при федеральных органах исполнительной власти, наделять их необходимыми полномочиями, учитывать мнение этих советов при принятии решений;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формировать и развивать действенные механизмы оперативного реагирования на обращения граждан Российской Федерации, общественных объединений и предпринимательского сообщества по существу поставленных в обращениях вопросов;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совершенствовать формы, методы и способы работы со средствами массовой информации, социальными сетями и форумами в сети "Интернет".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>IV. Механизмы (инструменты) реализации принципов открытости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  <w:r>
        <w:t>Реализация принципов открытости осуществляется путем применения соответствующих основных механизмов (инструментов), постоянное совершенствование которых позволит реализовать поступательное движение к обеспечению открытости федеральных органов исполнительной власти. К основным механизмам (инструментам) реализации принципов открытости федеральных органов исполнительной власти (далее - основные механизмы (инструменты) открытости) относятся: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реализация принципа информационной открытости федерального органа 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обеспечение работы с открытыми данными;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обеспечение понятности нормативно-правового регулирования, государственной политики и программ, разрабатываемых (реализуемых) федеральными органами 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принятие плана деятельности и ежегодной публичной декларации целей и задач федеральных органов исполнительной власти, их общественное обсуждение и экспертное </w:t>
      </w:r>
      <w:r>
        <w:lastRenderedPageBreak/>
        <w:t>сопровождение;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формирование публичной отчетности федерального органа 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информирование о работе с обращениями граждан и организаций;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организация работы с </w:t>
      </w:r>
      <w:proofErr w:type="spellStart"/>
      <w:r>
        <w:t>референтными</w:t>
      </w:r>
      <w:proofErr w:type="spellEnd"/>
      <w:r>
        <w:t xml:space="preserve"> группами;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взаимодействие федерального органа исполнительной власти с общественным советом;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организация работы пресс-службы федерального органа исполнительной власти;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организация независимой антикоррупционной экспертизы и общественного мониторинга </w:t>
      </w:r>
      <w:proofErr w:type="spellStart"/>
      <w:r>
        <w:t>правоприменения</w:t>
      </w:r>
      <w:proofErr w:type="spellEnd"/>
      <w:r>
        <w:t>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Механизмы (инструменты) открытости внедряются федеральными органами исполнительной власти с учетом </w:t>
      </w:r>
      <w:hyperlink r:id="rId10" w:history="1">
        <w:r>
          <w:rPr>
            <w:color w:val="0000FF"/>
          </w:rPr>
          <w:t>методических рекомендаций</w:t>
        </w:r>
      </w:hyperlink>
      <w:r>
        <w:t xml:space="preserve"> по реализации принципов открытости в федеральных органах исполнительной власти, утвержденных 26 декабря 2013 г. Правительственной комиссией по координации деятельности открытого правительства (далее - Комиссия).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Перечень механизмов (инструментов) открытости не является исчерпывающим и может дополняться в установленном порядке по итогам обобщения лучшей практики в области обеспечения открытости государственного управления, а также по усмотрению федеральных органов исполнительной власти при внедрении в своей деятельности принципов открытости.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Для того чтобы обеспечить эффективную реализацию принципов открытости и выполнение задач по повышению уровня открытости, предусмотренных Концепцией, федеральными органами исполнительной власти с учетом принятых нормативных правовых актов и решений Комиссии будут утверждаться ведомственные планы реализации Концепции (далее - ведомственный план).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В ведомственных планах будут определяться основные направления в области повышения уровня открытости федеральных органов исполнительной власти, мероприятия, направленные на совершенствование механизмов (инструментов) открытости, конкретные целевые показатели эффективности их реализации, а также ответственные должностные лица.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Ведомственные планы будут утверждаться руководителями федеральных органов исполнительной </w:t>
      </w:r>
      <w:proofErr w:type="gramStart"/>
      <w:r>
        <w:t>власти</w:t>
      </w:r>
      <w:proofErr w:type="gramEnd"/>
      <w:r>
        <w:t xml:space="preserve"> и размещаться на официальных сайтах в сети "Интернет". Разработка ведомственного плана осуществляется с учетом результатов мониторинга текущего состояния уровня открытости, проводимого в соответствии с </w:t>
      </w:r>
      <w:hyperlink r:id="rId11" w:history="1">
        <w:r>
          <w:rPr>
            <w:color w:val="0000FF"/>
          </w:rPr>
          <w:t>методикой</w:t>
        </w:r>
      </w:hyperlink>
      <w:r>
        <w:t xml:space="preserve"> мониторинга и оценки открытости федеральных органов исполнительной власти, утвержденной Комиссией 26 декабря 2013 г., и при необходимости с привлечением общественного совета, заинтересованных </w:t>
      </w:r>
      <w:proofErr w:type="spellStart"/>
      <w:r>
        <w:t>референтных</w:t>
      </w:r>
      <w:proofErr w:type="spellEnd"/>
      <w:r>
        <w:t xml:space="preserve"> групп и экспертов.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 xml:space="preserve">V. Система мониторинга и оценки открытости </w:t>
      </w:r>
      <w:proofErr w:type="gramStart"/>
      <w:r>
        <w:t>федеральных</w:t>
      </w:r>
      <w:proofErr w:type="gramEnd"/>
    </w:p>
    <w:p w:rsidR="00F77318" w:rsidRDefault="00F77318">
      <w:pPr>
        <w:pStyle w:val="ConsPlusNormal"/>
        <w:jc w:val="center"/>
      </w:pPr>
      <w:r>
        <w:t>органов исполнительной власти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  <w:r>
        <w:t>В целях информирования федеральных органов исполнительной власти, Правительства Российской Федерации и гражданского общества о ходе реализации Концепции предполагается создание системы мониторинга и оценки открытости федеральных органов исполнительной власти, включающей в себя:</w:t>
      </w:r>
    </w:p>
    <w:p w:rsidR="00F77318" w:rsidRDefault="00F77318">
      <w:pPr>
        <w:pStyle w:val="ConsPlusNormal"/>
        <w:spacing w:before="220"/>
        <w:ind w:firstLine="540"/>
        <w:jc w:val="both"/>
      </w:pPr>
      <w:proofErr w:type="spellStart"/>
      <w:r>
        <w:t>самообследование</w:t>
      </w:r>
      <w:proofErr w:type="spellEnd"/>
      <w:r>
        <w:t xml:space="preserve"> (самоанализ) федеральными органами исполнительной власти достигнутых результатов по внедрению и развитию механизмов (инструментов) открытости;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lastRenderedPageBreak/>
        <w:t>экспертную оценку эффективности внедрения федеральными органами исполнительной власти механизмов (инструментов) открытости и соответствия их деятельности принципам, целям и задачам, предусмотренным Концепцией;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социологические исследования по изучению удовлетворенности граждан и (или) </w:t>
      </w:r>
      <w:proofErr w:type="spellStart"/>
      <w:r>
        <w:t>референтных</w:t>
      </w:r>
      <w:proofErr w:type="spellEnd"/>
      <w:r>
        <w:t xml:space="preserve"> групп уровнем открытости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Мониторинг открытости федеральных органов исполнительной власти будет проводиться Комиссией не реже одного раза в год в соответствии с </w:t>
      </w:r>
      <w:hyperlink r:id="rId12" w:history="1">
        <w:r>
          <w:rPr>
            <w:color w:val="0000FF"/>
          </w:rPr>
          <w:t>методикой</w:t>
        </w:r>
      </w:hyperlink>
      <w:r>
        <w:t xml:space="preserve"> мониторинга и оценки открытости федеральных органов исполнительной власти.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По результатам такого мониторинга Министр Российской Федерации, заместитель председателя Комиссии будет представлять в Правительство Российской Федерации ежегодный доклад об открытости федеральных органов исполнительной власти.</w:t>
      </w:r>
    </w:p>
    <w:p w:rsidR="00F77318" w:rsidRDefault="00F77318">
      <w:pPr>
        <w:pStyle w:val="ConsPlusNormal"/>
        <w:jc w:val="center"/>
      </w:pPr>
    </w:p>
    <w:p w:rsidR="00F77318" w:rsidRDefault="00F77318">
      <w:pPr>
        <w:pStyle w:val="ConsPlusNormal"/>
        <w:jc w:val="center"/>
        <w:outlineLvl w:val="1"/>
      </w:pPr>
      <w:r>
        <w:t>VI. Ресурсное обеспечение реализации Концепции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  <w:r>
        <w:t>Ресурсное обеспечение реализации Концепции включает в себя меры по нормативно-методическому, информационно-аналитическому и кадровому обеспечению ее реализации, а также работу по совершенствованию нормативно-правовой базы в сфере формирования системы "Открытое правительство".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Нормативно-методическое обеспечение предполагает разработку и принятие нормативно-методических и информационно-справочных документов, в том числе в рамках деятельности Комиссии.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Информационно-аналитическое обеспечение включает в себя: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организацию и реализацию мер по общественному обсуждению, экспертному сопровождению, обмену лучшей практикой повышения уровня открытости федеральных органов исполнительной власти в рамках деятельности Комиссии;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формирование и развитие на официальном сайте открытого правительства информационно-аналитических ресурсов по интерактивному представлению отчетов федеральных органов исполнительной власти по результатам </w:t>
      </w:r>
      <w:proofErr w:type="spellStart"/>
      <w:r>
        <w:t>самообследования</w:t>
      </w:r>
      <w:proofErr w:type="spellEnd"/>
      <w:r>
        <w:t xml:space="preserve"> (самоанализа), а также по созданию "библиотеки лучшей практики открытости федеральных органов исполнительной власти".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Кадровое обеспечение предусматривает: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формирование культуры открытости федеральных органов исполнительной власти, заключающейся в том, чтобы любое предпринятое ими в рамках своей ежедневной деятельности действие максимально соответствовало принципам открытости;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определение в федеральных органах исполнительной власти заместителя руководителя федерального органа исполнительной власти, ответственного за реализацию ведомственного плана и мероприятий, предусмотренных Концепцией.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 xml:space="preserve">Реализация Концепции будет осуществляться федеральными органами исполнительной власти в рамках установленных полномочий и бюджетных ассигнований, предусмотренных им федеральным законом о федеральном бюджете на очередной финансовый год и плановый период на </w:t>
      </w:r>
      <w:proofErr w:type="gramStart"/>
      <w:r>
        <w:t>руководство</w:t>
      </w:r>
      <w:proofErr w:type="gramEnd"/>
      <w:r>
        <w:t xml:space="preserve"> и управление в сфере установленных функций.</w:t>
      </w:r>
    </w:p>
    <w:p w:rsidR="00F77318" w:rsidRDefault="00F77318">
      <w:pPr>
        <w:pStyle w:val="ConsPlusNormal"/>
        <w:spacing w:before="220"/>
        <w:ind w:firstLine="540"/>
        <w:jc w:val="both"/>
      </w:pPr>
      <w:r>
        <w:t>Координация деятельности федеральных органов исполнительной власти при реализации принципов открытости будет осуществляться Комиссией.</w:t>
      </w: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ind w:firstLine="540"/>
        <w:jc w:val="both"/>
      </w:pPr>
    </w:p>
    <w:p w:rsidR="00F77318" w:rsidRDefault="00F773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6AF9" w:rsidRDefault="00F77318"/>
    <w:sectPr w:rsidR="00A26AF9" w:rsidSect="00552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18"/>
    <w:rsid w:val="004149F7"/>
    <w:rsid w:val="00C56BB9"/>
    <w:rsid w:val="00F7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3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3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3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3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3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3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0324C7B518C998F19E022D6624B0A457723A67FC72E3A01E94A1E64DC409BFC9BAD990B60CA7FR3W7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90324C7B518C998F19E022D6624B0A4E7421AE78CE733009B0461CR6W3H" TargetMode="External"/><Relationship Id="rId12" Type="http://schemas.openxmlformats.org/officeDocument/2006/relationships/hyperlink" Target="consultantplus://offline/ref=7890324C7B518C998F19E022D6624B0A467024AC7DC62E3A01E94A1E64DC409BFC9BAD990B60CA7FR3W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0324C7B518C998F19E022D6624B0A467220AB74C02E3A01E94A1E64DC409BFC9BAD990B60C97FR3WCH" TargetMode="External"/><Relationship Id="rId11" Type="http://schemas.openxmlformats.org/officeDocument/2006/relationships/hyperlink" Target="consultantplus://offline/ref=7890324C7B518C998F19E022D6624B0A467024AC7DC62E3A01E94A1E64DC409BFC9BAD990B60CA7FR3WDH" TargetMode="External"/><Relationship Id="rId5" Type="http://schemas.openxmlformats.org/officeDocument/2006/relationships/hyperlink" Target="consultantplus://offline/ref=7890324C7B518C998F19E022D6624B0A467428AD7FC32E3A01E94A1E64RDWCH" TargetMode="External"/><Relationship Id="rId10" Type="http://schemas.openxmlformats.org/officeDocument/2006/relationships/hyperlink" Target="consultantplus://offline/ref=7890324C7B518C998F19E022D6624B0A467025A779C62E3A01E94A1E64DC409BFC9BAD990B60CA7FR3W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0324C7B518C998F19E022D6624B0A467326AE7AC22E3A01E94A1E64DC409BFC9BAD990B60C37ER3W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Краснодарскому краю</Company>
  <LinksUpToDate>false</LinksUpToDate>
  <CharactersWithSpaces>21690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SushkovaYuG</dc:creator>
  <cp:lastModifiedBy>SushkovaYuG</cp:lastModifiedBy>
  <cp:revision>1</cp:revision>
  <dcterms:created xsi:type="dcterms:W3CDTF">2017-11-17T07:22:00Z</dcterms:created>
  <dcterms:modified xsi:type="dcterms:W3CDTF">2017-11-17T07:22:00Z</dcterms:modified>
</cp:coreProperties>
</file>